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BD" w:rsidRPr="00F64FBD" w:rsidRDefault="00F64FBD" w:rsidP="00F64FBD">
      <w:pPr>
        <w:tabs>
          <w:tab w:val="left" w:pos="0"/>
          <w:tab w:val="left" w:pos="1260"/>
        </w:tabs>
        <w:autoSpaceDN w:val="0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4FBD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F64FBD" w:rsidRPr="00F64FBD" w:rsidRDefault="00973B1D" w:rsidP="00F64FBD">
      <w:pPr>
        <w:tabs>
          <w:tab w:val="left" w:pos="0"/>
          <w:tab w:val="left" w:pos="1260"/>
        </w:tabs>
        <w:autoSpaceDN w:val="0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УСТЬ-ТАРСКОГО</w:t>
      </w:r>
      <w:r w:rsidR="00F64FBD" w:rsidRPr="00F64FB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F64FBD" w:rsidRPr="00F64FBD" w:rsidRDefault="00F64FBD" w:rsidP="00F64FBD">
      <w:pPr>
        <w:tabs>
          <w:tab w:val="left" w:pos="0"/>
          <w:tab w:val="left" w:pos="1260"/>
        </w:tabs>
        <w:autoSpaceDN w:val="0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4FBD">
        <w:rPr>
          <w:rFonts w:ascii="Times New Roman" w:hAnsi="Times New Roman" w:cs="Times New Roman"/>
          <w:b/>
          <w:sz w:val="27"/>
          <w:szCs w:val="27"/>
        </w:rPr>
        <w:t>ТАРСКОГО МУНИЦИПАЛЬНОГО РАЙОНА ОМСКОЙ ОБЛАСТИ</w:t>
      </w:r>
    </w:p>
    <w:p w:rsidR="00F64FBD" w:rsidRDefault="00F64FBD" w:rsidP="00F64FBD">
      <w:pPr>
        <w:tabs>
          <w:tab w:val="left" w:pos="0"/>
          <w:tab w:val="left" w:pos="1260"/>
        </w:tabs>
        <w:autoSpaceDN w:val="0"/>
        <w:rPr>
          <w:rFonts w:ascii="Times New Roman" w:hAnsi="Times New Roman" w:cs="Times New Roman"/>
          <w:b/>
        </w:rPr>
      </w:pPr>
      <w:r w:rsidRPr="00F64FBD">
        <w:rPr>
          <w:rFonts w:ascii="Times New Roman" w:hAnsi="Times New Roman" w:cs="Times New Roman"/>
          <w:b/>
        </w:rPr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</w:p>
    <w:p w:rsidR="00F64FBD" w:rsidRPr="00F64FBD" w:rsidRDefault="00F64FBD" w:rsidP="00F64FBD">
      <w:pPr>
        <w:tabs>
          <w:tab w:val="left" w:pos="0"/>
          <w:tab w:val="left" w:pos="1260"/>
        </w:tabs>
        <w:autoSpaceDN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F64FBD">
        <w:rPr>
          <w:rFonts w:ascii="Times New Roman" w:hAnsi="Times New Roman" w:cs="Times New Roman"/>
          <w:b/>
        </w:rPr>
        <w:t xml:space="preserve"> </w:t>
      </w:r>
      <w:r w:rsidRPr="00F64FBD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F64FBD" w:rsidRPr="00F64FBD" w:rsidRDefault="00DF5FB0" w:rsidP="00F64FBD">
      <w:pPr>
        <w:tabs>
          <w:tab w:val="left" w:pos="0"/>
          <w:tab w:val="left" w:pos="1260"/>
        </w:tabs>
        <w:autoSpaceDN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20</w:t>
      </w:r>
      <w:r w:rsidR="00F64FBD" w:rsidRPr="00F64FBD">
        <w:rPr>
          <w:rFonts w:ascii="Times New Roman" w:hAnsi="Times New Roman" w:cs="Times New Roman"/>
          <w:sz w:val="27"/>
          <w:szCs w:val="27"/>
        </w:rPr>
        <w:t xml:space="preserve"> января 2025 года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№ 2</w:t>
      </w:r>
    </w:p>
    <w:p w:rsidR="00F64FBD" w:rsidRPr="00F64FBD" w:rsidRDefault="00F64FBD" w:rsidP="00F64FBD">
      <w:pPr>
        <w:tabs>
          <w:tab w:val="left" w:pos="0"/>
          <w:tab w:val="left" w:pos="1260"/>
        </w:tabs>
        <w:autoSpaceDN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="00973B1D">
        <w:rPr>
          <w:rFonts w:ascii="Times New Roman" w:hAnsi="Times New Roman" w:cs="Times New Roman"/>
          <w:sz w:val="27"/>
          <w:szCs w:val="27"/>
        </w:rPr>
        <w:t xml:space="preserve"> Д. Усть-Тара</w:t>
      </w:r>
    </w:p>
    <w:p w:rsidR="00CC4317" w:rsidRDefault="00CC4317" w:rsidP="00CC43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F64FBD" w:rsidRPr="00CC4317" w:rsidRDefault="00F64FBD" w:rsidP="00CC43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CC4317" w:rsidRDefault="00CC4317" w:rsidP="00CC4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внесении изменений в Постановление А</w:t>
      </w:r>
      <w:r w:rsidR="00467B2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дминистрации Усть-Тарского</w:t>
      </w:r>
      <w:r w:rsidRPr="00F64F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Тарского муниципального района от </w:t>
      </w:r>
      <w:hyperlink r:id="rId8" w:tgtFrame="Logical" w:history="1">
        <w:r w:rsidR="00973B1D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 xml:space="preserve">09 февраля </w:t>
        </w:r>
        <w:r w:rsidRPr="00F64FBD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 xml:space="preserve">2022 № </w:t>
        </w:r>
      </w:hyperlink>
      <w:r w:rsidR="00973B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12 </w:t>
      </w:r>
      <w:r w:rsidRPr="00F64F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 стандарте антикоррупционного поведения муниципального служащего Адм</w:t>
      </w:r>
      <w:r w:rsidR="00973B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инистрацией Усть-Тарского </w:t>
      </w:r>
      <w:r w:rsidRPr="00F64F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сельского поселения»</w:t>
      </w:r>
    </w:p>
    <w:p w:rsidR="00F64FBD" w:rsidRPr="00F64FBD" w:rsidRDefault="00F64FBD" w:rsidP="00CC4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F64FBD" w:rsidRPr="00F64FBD" w:rsidRDefault="00F64FBD" w:rsidP="00F64F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2003 № 131-ФЗ </w:t>
      </w:r>
      <w:hyperlink r:id="rId9" w:tooltip="Федеральный закон от 06.10.2003 № 131-ФЗ " w:history="1">
        <w:r w:rsidRPr="00F6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Logical" w:history="1">
        <w:r w:rsidRPr="00F6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№ 25-ФЗ</w:t>
        </w:r>
      </w:hyperlink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hyperlink r:id="rId11" w:tgtFrame="Logical" w:history="1">
        <w:r w:rsidRPr="00F6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97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Усть-Тарского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</w:t>
      </w:r>
      <w:r w:rsidR="0097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министрация Усть-Тарского 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Тарского муниципального района ПОСТАНОВЛЯЕТ:</w:t>
      </w:r>
    </w:p>
    <w:p w:rsidR="00F64FBD" w:rsidRPr="00F64FBD" w:rsidRDefault="00F64FBD" w:rsidP="00CC4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CC4317" w:rsidRPr="00CC4317" w:rsidRDefault="00CC4317" w:rsidP="00CC4317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F64FBD" w:rsidRPr="00973B1D" w:rsidRDefault="00F64FBD" w:rsidP="00F64FBD">
      <w:pPr>
        <w:tabs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17">
        <w:rPr>
          <w:rFonts w:ascii="Arial" w:eastAsia="Times New Roman" w:hAnsi="Arial" w:cs="Arial"/>
          <w:sz w:val="24"/>
          <w:szCs w:val="28"/>
          <w:lang w:eastAsia="ru-RU"/>
        </w:rPr>
        <w:t xml:space="preserve">1. </w:t>
      </w:r>
      <w:r w:rsidRPr="00973B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</w:t>
      </w:r>
      <w:r w:rsidR="0097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Усть-Тарского </w:t>
      </w:r>
      <w:r w:rsidRPr="0097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hyperlink r:id="rId12" w:tgtFrame="Logical" w:history="1">
        <w:r w:rsidR="00973B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09</w:t>
        </w:r>
        <w:r w:rsidRPr="00973B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февраля 2022 г. № </w:t>
        </w:r>
      </w:hyperlink>
      <w:r w:rsidR="00973B1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7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стандарте антикоррупционного поведения муниципального служащего Ад</w:t>
      </w:r>
      <w:r w:rsidR="00973B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министрацией Усть-Тарского</w:t>
      </w:r>
      <w:r w:rsidRPr="0097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(далее – Постановление) внести следующие изменения:</w:t>
      </w:r>
    </w:p>
    <w:p w:rsidR="00F64FBD" w:rsidRDefault="00F64FBD" w:rsidP="00F64F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</w:p>
    <w:p w:rsidR="00F64FBD" w:rsidRPr="00F64FBD" w:rsidRDefault="00F64FBD" w:rsidP="00F64F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1.1 часть 2.1 статьи 2 дополнить пунктом 14 следующего содержания:</w:t>
      </w:r>
    </w:p>
    <w:p w:rsidR="00F64FBD" w:rsidRPr="00F64FBD" w:rsidRDefault="00F64FBD" w:rsidP="00F64F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«14) </w:t>
      </w:r>
      <w:r w:rsidRPr="00F64FB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F64FB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службе».</w:t>
      </w:r>
    </w:p>
    <w:p w:rsidR="00F64FBD" w:rsidRPr="00F64FBD" w:rsidRDefault="00F64FBD" w:rsidP="00F64F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часть 4.5 изложить в следующей редакции:</w:t>
      </w:r>
    </w:p>
    <w:p w:rsidR="00F64FBD" w:rsidRDefault="00F64FBD" w:rsidP="00F64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«4.5 </w:t>
      </w:r>
      <w:r w:rsidRPr="00F64FB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Муниципальный служащий, являющийся руководителем органа местного самоуправления, заместитель руководителя органа местного </w:t>
      </w:r>
      <w:r w:rsidRPr="00F64FB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</w:t>
      </w:r>
      <w:proofErr w:type="gramStart"/>
      <w:r w:rsidRPr="00F64FB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Pr="00F64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proofErr w:type="gramEnd"/>
    </w:p>
    <w:p w:rsidR="000479ED" w:rsidRDefault="00D93EBD" w:rsidP="00F64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1 часть </w:t>
      </w:r>
      <w:r w:rsidR="000479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статьи</w:t>
      </w:r>
      <w:r w:rsidR="000479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дополнить пунктом 9.1 следующего содержания:</w:t>
      </w:r>
    </w:p>
    <w:p w:rsidR="000479ED" w:rsidRDefault="000479ED" w:rsidP="00F64FB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proofErr w:type="gramStart"/>
      <w:r w:rsidRPr="00047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9.1)</w:t>
      </w:r>
      <w:r>
        <w:rPr>
          <w:color w:val="000000"/>
          <w:sz w:val="30"/>
          <w:szCs w:val="30"/>
          <w:shd w:val="clear" w:color="auto" w:fill="FFFFFF"/>
        </w:rPr>
        <w:t> </w:t>
      </w:r>
      <w:r w:rsidR="00D93EBD">
        <w:rPr>
          <w:color w:val="000000"/>
          <w:sz w:val="30"/>
          <w:szCs w:val="30"/>
          <w:shd w:val="clear" w:color="auto" w:fill="FFFFFF"/>
        </w:rPr>
        <w:t>«</w:t>
      </w:r>
      <w:r w:rsidRPr="00047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047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="00D9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93EBD">
        <w:rPr>
          <w:color w:val="000000"/>
          <w:sz w:val="30"/>
          <w:szCs w:val="30"/>
          <w:shd w:val="clear" w:color="auto" w:fill="FFFFFF"/>
        </w:rPr>
        <w:t>».</w:t>
      </w:r>
      <w:proofErr w:type="gramEnd"/>
    </w:p>
    <w:p w:rsidR="00061745" w:rsidRDefault="00061745" w:rsidP="00F64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Подпункт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061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в»</w:t>
      </w:r>
      <w:r w:rsidR="00C15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пункта 1 </w:t>
      </w:r>
      <w:r w:rsidR="00F41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 3.1 </w:t>
      </w:r>
      <w:r w:rsidR="00C15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исключить слова</w:t>
      </w:r>
      <w:r w:rsidR="00057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0571CA" w:rsidRPr="000571CA">
        <w:rPr>
          <w:rFonts w:ascii="Times New Roman" w:hAnsi="Times New Roman" w:cs="Times New Roman"/>
          <w:sz w:val="28"/>
          <w:szCs w:val="28"/>
        </w:rPr>
        <w:t>аппарате избирательной комиссии муниципального образования</w:t>
      </w:r>
      <w:proofErr w:type="gramStart"/>
      <w:r w:rsidR="00D93E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571CA">
        <w:rPr>
          <w:rFonts w:ascii="Times New Roman" w:hAnsi="Times New Roman" w:cs="Times New Roman"/>
          <w:sz w:val="28"/>
          <w:szCs w:val="28"/>
        </w:rPr>
        <w:t>»</w:t>
      </w:r>
      <w:r w:rsidR="00F415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3EBD" w:rsidRDefault="00D93EBD" w:rsidP="00F64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3EBD" w:rsidRDefault="00F4156B" w:rsidP="00D93E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1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Подпункт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</w:t>
      </w:r>
      <w:r w:rsidRPr="00061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«б»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2, п 9 части 3.1</w:t>
      </w:r>
      <w:r w:rsidR="00D9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F4156B" w:rsidRPr="00D93EBD" w:rsidRDefault="00F4156B" w:rsidP="00D93E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56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F4156B" w:rsidRPr="00F4156B" w:rsidRDefault="00F4156B" w:rsidP="00F4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415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избрания или назначения на муниципальную должность;</w:t>
      </w:r>
    </w:p>
    <w:p w:rsidR="00790A43" w:rsidRPr="00061745" w:rsidRDefault="00790A43" w:rsidP="00790A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0A43" w:rsidRDefault="00790A43" w:rsidP="00790A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790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6,7,8 части 4.1 изложить в следующей редакции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90A43" w:rsidRPr="00790A43" w:rsidRDefault="00790A43" w:rsidP="00790A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6) </w:t>
      </w:r>
      <w:r w:rsidRPr="00790A43">
        <w:rPr>
          <w:rFonts w:ascii="Times New Roman" w:hAnsi="Times New Roman"/>
          <w:sz w:val="30"/>
          <w:szCs w:val="30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90A43" w:rsidRPr="00790A43" w:rsidRDefault="00790A43" w:rsidP="0079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       </w:t>
      </w:r>
      <w:r w:rsidRPr="00790A43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790A43" w:rsidRDefault="00790A43" w:rsidP="0079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790A4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90A4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790A43" w:rsidRPr="00790A43" w:rsidRDefault="00790A43" w:rsidP="0079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9)</w:t>
      </w:r>
      <w:r w:rsidRPr="00790A43">
        <w:rPr>
          <w:color w:val="000000"/>
          <w:sz w:val="30"/>
          <w:szCs w:val="30"/>
          <w:shd w:val="clear" w:color="auto" w:fill="FFFFFF"/>
        </w:rPr>
        <w:t xml:space="preserve">  </w:t>
      </w:r>
      <w:r w:rsidRPr="00790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приобретения им статуса иностранного </w:t>
      </w:r>
      <w:hyperlink r:id="rId13" w:anchor="dst100137" w:history="1">
        <w:r w:rsidRPr="00790A43">
          <w:rPr>
            <w:rFonts w:ascii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агента</w:t>
        </w:r>
      </w:hyperlink>
      <w:r w:rsidRPr="00790A43">
        <w:rPr>
          <w:color w:val="000000"/>
          <w:sz w:val="30"/>
          <w:szCs w:val="30"/>
          <w:shd w:val="clear" w:color="auto" w:fill="FFFFFF"/>
        </w:rPr>
        <w:t>.</w:t>
      </w:r>
    </w:p>
    <w:p w:rsidR="00790A43" w:rsidRPr="00790A43" w:rsidRDefault="00790A43" w:rsidP="00F64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FBD" w:rsidRPr="00F64FBD" w:rsidRDefault="00F64FBD" w:rsidP="00F64FB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FBD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информационном бюллетене «Официал</w:t>
      </w:r>
      <w:r w:rsidR="00973B1D">
        <w:rPr>
          <w:rFonts w:ascii="Times New Roman" w:eastAsia="Calibri" w:hAnsi="Times New Roman" w:cs="Times New Roman"/>
          <w:sz w:val="28"/>
          <w:szCs w:val="28"/>
        </w:rPr>
        <w:t>ьный вестник Усть-Тарского</w:t>
      </w:r>
      <w:r w:rsidRPr="00F64FB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и разместить на официа</w:t>
      </w:r>
      <w:r w:rsidR="00973B1D">
        <w:rPr>
          <w:rFonts w:ascii="Times New Roman" w:eastAsia="Calibri" w:hAnsi="Times New Roman" w:cs="Times New Roman"/>
          <w:sz w:val="28"/>
          <w:szCs w:val="28"/>
        </w:rPr>
        <w:t xml:space="preserve">льном сайте Усть-Тарского </w:t>
      </w:r>
      <w:r w:rsidRPr="00F64FBD">
        <w:rPr>
          <w:rFonts w:ascii="Times New Roman" w:eastAsia="Calibri" w:hAnsi="Times New Roman" w:cs="Times New Roman"/>
          <w:sz w:val="28"/>
          <w:szCs w:val="28"/>
        </w:rPr>
        <w:t>сельского поселения Тарского муниципального района в информационно-коммуникационной сети «Интернет».</w:t>
      </w:r>
    </w:p>
    <w:p w:rsidR="00F64FBD" w:rsidRPr="00F64FBD" w:rsidRDefault="00F64FBD" w:rsidP="00F64F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17" w:rsidRPr="00F64FBD" w:rsidRDefault="00CC4317" w:rsidP="00CC431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17" w:rsidRPr="00F64FBD" w:rsidRDefault="00973B1D" w:rsidP="00F64FB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Усть-Тарского</w:t>
      </w:r>
    </w:p>
    <w:p w:rsidR="00CC4317" w:rsidRPr="00F64FBD" w:rsidRDefault="00CC4317" w:rsidP="00F64FB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7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Л.М. Сабарова</w:t>
      </w:r>
    </w:p>
    <w:p w:rsidR="0018117E" w:rsidRPr="00F64FBD" w:rsidRDefault="0018117E">
      <w:pPr>
        <w:rPr>
          <w:rFonts w:ascii="Times New Roman" w:hAnsi="Times New Roman" w:cs="Times New Roman"/>
          <w:sz w:val="28"/>
          <w:szCs w:val="28"/>
        </w:rPr>
      </w:pPr>
    </w:p>
    <w:sectPr w:rsidR="0018117E" w:rsidRPr="00F64FBD" w:rsidSect="006D3349">
      <w:headerReference w:type="even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43" w:rsidRDefault="00DC3A43">
      <w:pPr>
        <w:spacing w:after="0" w:line="240" w:lineRule="auto"/>
      </w:pPr>
      <w:r>
        <w:separator/>
      </w:r>
    </w:p>
  </w:endnote>
  <w:endnote w:type="continuationSeparator" w:id="0">
    <w:p w:rsidR="00DC3A43" w:rsidRDefault="00DC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43" w:rsidRDefault="00DC3A43">
      <w:pPr>
        <w:spacing w:after="0" w:line="240" w:lineRule="auto"/>
      </w:pPr>
      <w:r>
        <w:separator/>
      </w:r>
    </w:p>
  </w:footnote>
  <w:footnote w:type="continuationSeparator" w:id="0">
    <w:p w:rsidR="00DC3A43" w:rsidRDefault="00DC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F8" w:rsidRDefault="00542234" w:rsidP="00D85B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C43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AF8" w:rsidRDefault="00DC3A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6C25"/>
    <w:multiLevelType w:val="hybridMultilevel"/>
    <w:tmpl w:val="4DC6148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83"/>
        </w:tabs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3"/>
        </w:tabs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3"/>
        </w:tabs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3"/>
        </w:tabs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339C2DAF"/>
    <w:multiLevelType w:val="hybridMultilevel"/>
    <w:tmpl w:val="0F7E9F66"/>
    <w:lvl w:ilvl="0" w:tplc="082021AC">
      <w:start w:val="1"/>
      <w:numFmt w:val="decimal"/>
      <w:lvlText w:val="%1."/>
      <w:lvlJc w:val="left"/>
      <w:pPr>
        <w:ind w:left="12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F81F92"/>
    <w:multiLevelType w:val="hybridMultilevel"/>
    <w:tmpl w:val="D0B06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81778F"/>
    <w:multiLevelType w:val="hybridMultilevel"/>
    <w:tmpl w:val="07384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E3955"/>
    <w:multiLevelType w:val="hybridMultilevel"/>
    <w:tmpl w:val="6C88F63C"/>
    <w:lvl w:ilvl="0" w:tplc="082021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8B47C26"/>
    <w:multiLevelType w:val="multilevel"/>
    <w:tmpl w:val="E1644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34" w:hanging="1125"/>
      </w:pPr>
    </w:lvl>
    <w:lvl w:ilvl="2">
      <w:start w:val="1"/>
      <w:numFmt w:val="decimal"/>
      <w:isLgl/>
      <w:lvlText w:val="%1.%2.%3."/>
      <w:lvlJc w:val="left"/>
      <w:pPr>
        <w:ind w:left="2183" w:hanging="1125"/>
      </w:pPr>
    </w:lvl>
    <w:lvl w:ilvl="3">
      <w:start w:val="1"/>
      <w:numFmt w:val="decimal"/>
      <w:isLgl/>
      <w:lvlText w:val="%1.%2.%3.%4."/>
      <w:lvlJc w:val="left"/>
      <w:pPr>
        <w:ind w:left="2532" w:hanging="1125"/>
      </w:pPr>
    </w:lvl>
    <w:lvl w:ilvl="4">
      <w:start w:val="1"/>
      <w:numFmt w:val="decimal"/>
      <w:isLgl/>
      <w:lvlText w:val="%1.%2.%3.%4.%5."/>
      <w:lvlJc w:val="left"/>
      <w:pPr>
        <w:ind w:left="2881" w:hanging="1125"/>
      </w:pPr>
    </w:lvl>
    <w:lvl w:ilvl="5">
      <w:start w:val="1"/>
      <w:numFmt w:val="decimal"/>
      <w:isLgl/>
      <w:lvlText w:val="%1.%2.%3.%4.%5.%6."/>
      <w:lvlJc w:val="left"/>
      <w:pPr>
        <w:ind w:left="3230" w:hanging="1125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7B0C4A70"/>
    <w:multiLevelType w:val="hybridMultilevel"/>
    <w:tmpl w:val="ED5432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BE7"/>
    <w:rsid w:val="00014294"/>
    <w:rsid w:val="00025BE7"/>
    <w:rsid w:val="000479ED"/>
    <w:rsid w:val="000571CA"/>
    <w:rsid w:val="00061745"/>
    <w:rsid w:val="0018117E"/>
    <w:rsid w:val="001C2A55"/>
    <w:rsid w:val="001C7635"/>
    <w:rsid w:val="001E58F8"/>
    <w:rsid w:val="003173DB"/>
    <w:rsid w:val="0036586B"/>
    <w:rsid w:val="00442969"/>
    <w:rsid w:val="00467B2B"/>
    <w:rsid w:val="00542234"/>
    <w:rsid w:val="006F0A75"/>
    <w:rsid w:val="00790A43"/>
    <w:rsid w:val="00881952"/>
    <w:rsid w:val="00973B1D"/>
    <w:rsid w:val="00AF0A07"/>
    <w:rsid w:val="00C15321"/>
    <w:rsid w:val="00CC4317"/>
    <w:rsid w:val="00D93EBD"/>
    <w:rsid w:val="00DC3A43"/>
    <w:rsid w:val="00DF5FB0"/>
    <w:rsid w:val="00EB6984"/>
    <w:rsid w:val="00F4156B"/>
    <w:rsid w:val="00F6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34"/>
  </w:style>
  <w:style w:type="paragraph" w:styleId="1">
    <w:name w:val="heading 1"/>
    <w:aliases w:val="!Части документа"/>
    <w:basedOn w:val="a"/>
    <w:next w:val="a"/>
    <w:link w:val="10"/>
    <w:qFormat/>
    <w:rsid w:val="00CC431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C431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C431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C431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C4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4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43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43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CC4317"/>
  </w:style>
  <w:style w:type="paragraph" w:customStyle="1" w:styleId="ConsPlusTitle">
    <w:name w:val="ConsPlusTitle"/>
    <w:basedOn w:val="a"/>
    <w:next w:val="a"/>
    <w:rsid w:val="00CC4317"/>
    <w:pPr>
      <w:suppressAutoHyphens/>
      <w:spacing w:after="0" w:line="240" w:lineRule="auto"/>
      <w:ind w:firstLine="567"/>
      <w:jc w:val="both"/>
    </w:pPr>
    <w:rPr>
      <w:rFonts w:ascii="Arial" w:eastAsia="Arial" w:hAnsi="Arial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C43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C4317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CC4317"/>
  </w:style>
  <w:style w:type="paragraph" w:styleId="a7">
    <w:name w:val="footer"/>
    <w:basedOn w:val="a"/>
    <w:link w:val="a8"/>
    <w:rsid w:val="00CC43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C4317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CC43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CC4317"/>
    <w:rPr>
      <w:rFonts w:ascii="Arial" w:eastAsia="Times New Roman" w:hAnsi="Arial" w:cs="Times New Roman"/>
      <w:sz w:val="16"/>
      <w:szCs w:val="16"/>
    </w:rPr>
  </w:style>
  <w:style w:type="paragraph" w:styleId="ab">
    <w:name w:val="Body Text Indent"/>
    <w:basedOn w:val="a"/>
    <w:link w:val="ac"/>
    <w:rsid w:val="00CC4317"/>
    <w:pPr>
      <w:spacing w:after="0" w:line="240" w:lineRule="auto"/>
      <w:ind w:left="7200"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C4317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ad">
    <w:name w:val="Знак"/>
    <w:basedOn w:val="a"/>
    <w:rsid w:val="00CC4317"/>
    <w:pPr>
      <w:spacing w:after="0" w:line="240" w:lineRule="exact"/>
      <w:ind w:firstLine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21">
    <w:name w:val="Основной текст (2)_"/>
    <w:link w:val="210"/>
    <w:locked/>
    <w:rsid w:val="00CC431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C4317"/>
    <w:pPr>
      <w:shd w:val="clear" w:color="auto" w:fill="FFFFFF"/>
      <w:spacing w:before="660" w:after="0" w:line="322" w:lineRule="exact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rsid w:val="00CC4317"/>
    <w:pPr>
      <w:shd w:val="clear" w:color="auto" w:fill="FFFFFF"/>
      <w:spacing w:after="0" w:line="322" w:lineRule="exact"/>
      <w:ind w:firstLine="567"/>
      <w:jc w:val="right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C4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4317"/>
    <w:rPr>
      <w:rFonts w:ascii="Arial" w:eastAsia="Times New Roman" w:hAnsi="Arial" w:cs="Times New Roman"/>
      <w:lang w:eastAsia="ru-RU"/>
    </w:rPr>
  </w:style>
  <w:style w:type="paragraph" w:styleId="ae">
    <w:name w:val="No Spacing"/>
    <w:qFormat/>
    <w:rsid w:val="00CC43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CC4317"/>
    <w:pPr>
      <w:widowControl w:val="0"/>
      <w:snapToGrid w:val="0"/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CC4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headertext">
    <w:name w:val="headertext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C4317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FontStyle25">
    <w:name w:val="Font Style25"/>
    <w:basedOn w:val="a0"/>
    <w:uiPriority w:val="99"/>
    <w:rsid w:val="00CC4317"/>
    <w:rPr>
      <w:rFonts w:ascii="Sylfaen" w:hAnsi="Sylfaen" w:cs="Sylfaen"/>
      <w:sz w:val="24"/>
      <w:szCs w:val="24"/>
    </w:rPr>
  </w:style>
  <w:style w:type="paragraph" w:customStyle="1" w:styleId="no-indent">
    <w:name w:val="no-indent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basedOn w:val="a0"/>
    <w:rsid w:val="00CC4317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CC43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CC431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CC43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C43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CC43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C43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C43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C431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C4317"/>
    <w:rPr>
      <w:sz w:val="28"/>
    </w:rPr>
  </w:style>
  <w:style w:type="character" w:styleId="af3">
    <w:name w:val="FollowedHyperlink"/>
    <w:basedOn w:val="a0"/>
    <w:rsid w:val="00CC43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CC431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C431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C431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C431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C4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4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43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43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CC4317"/>
  </w:style>
  <w:style w:type="paragraph" w:customStyle="1" w:styleId="ConsPlusTitle">
    <w:name w:val="ConsPlusTitle"/>
    <w:basedOn w:val="a"/>
    <w:next w:val="a"/>
    <w:rsid w:val="00CC4317"/>
    <w:pPr>
      <w:suppressAutoHyphens/>
      <w:spacing w:after="0" w:line="240" w:lineRule="auto"/>
      <w:ind w:firstLine="567"/>
      <w:jc w:val="both"/>
    </w:pPr>
    <w:rPr>
      <w:rFonts w:ascii="Arial" w:eastAsia="Arial" w:hAnsi="Arial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C43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C4317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CC4317"/>
  </w:style>
  <w:style w:type="paragraph" w:styleId="a7">
    <w:name w:val="footer"/>
    <w:basedOn w:val="a"/>
    <w:link w:val="a8"/>
    <w:rsid w:val="00CC43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C4317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CC43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CC4317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b">
    <w:name w:val="Body Text Indent"/>
    <w:basedOn w:val="a"/>
    <w:link w:val="ac"/>
    <w:rsid w:val="00CC4317"/>
    <w:pPr>
      <w:spacing w:after="0" w:line="240" w:lineRule="auto"/>
      <w:ind w:left="7200"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C4317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ad">
    <w:name w:val="Знак"/>
    <w:basedOn w:val="a"/>
    <w:rsid w:val="00CC4317"/>
    <w:pPr>
      <w:spacing w:after="0" w:line="240" w:lineRule="exact"/>
      <w:ind w:firstLine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21">
    <w:name w:val="Основной текст (2)_"/>
    <w:link w:val="210"/>
    <w:locked/>
    <w:rsid w:val="00CC431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C4317"/>
    <w:pPr>
      <w:shd w:val="clear" w:color="auto" w:fill="FFFFFF"/>
      <w:spacing w:before="660" w:after="0" w:line="322" w:lineRule="exact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rsid w:val="00CC4317"/>
    <w:pPr>
      <w:shd w:val="clear" w:color="auto" w:fill="FFFFFF"/>
      <w:spacing w:after="0" w:line="322" w:lineRule="exact"/>
      <w:ind w:firstLine="567"/>
      <w:jc w:val="right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C4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4317"/>
    <w:rPr>
      <w:rFonts w:ascii="Arial" w:eastAsia="Times New Roman" w:hAnsi="Arial" w:cs="Times New Roman"/>
      <w:lang w:eastAsia="ru-RU"/>
    </w:rPr>
  </w:style>
  <w:style w:type="paragraph" w:styleId="ae">
    <w:name w:val="No Spacing"/>
    <w:qFormat/>
    <w:rsid w:val="00CC43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CC4317"/>
    <w:pPr>
      <w:widowControl w:val="0"/>
      <w:snapToGrid w:val="0"/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CC4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headertext">
    <w:name w:val="headertext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C4317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FontStyle25">
    <w:name w:val="Font Style25"/>
    <w:basedOn w:val="a0"/>
    <w:uiPriority w:val="99"/>
    <w:rsid w:val="00CC4317"/>
    <w:rPr>
      <w:rFonts w:ascii="Sylfaen" w:hAnsi="Sylfaen" w:cs="Sylfaen"/>
      <w:sz w:val="24"/>
      <w:szCs w:val="24"/>
    </w:rPr>
  </w:style>
  <w:style w:type="paragraph" w:customStyle="1" w:styleId="no-indent">
    <w:name w:val="no-indent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basedOn w:val="a0"/>
    <w:rsid w:val="00CC4317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CC43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CC431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CC43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C43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CC43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C43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C43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C431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C4317"/>
    <w:rPr>
      <w:sz w:val="28"/>
    </w:rPr>
  </w:style>
  <w:style w:type="character" w:styleId="af3">
    <w:name w:val="FollowedHyperlink"/>
    <w:basedOn w:val="a0"/>
    <w:rsid w:val="00CC4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:8080/content/act/content/act/cb70f36a-44e6-44ea-8249-aeba61c7038b.doc" TargetMode="External"/><Relationship Id="rId13" Type="http://schemas.openxmlformats.org/officeDocument/2006/relationships/hyperlink" Target="https://www.consultant.ru/document/cons_doc_LAW_493204/b5999463f66d15b2deb5c1203d23e86f3d994bf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g:8080/content/act/content/act/cb70f36a-44e6-44ea-8249-aeba61c7038b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g:8080/content/act/content/act/aac417e2-3288-4335-bb52-23409960bcdc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bbf89570-6239-4cfb-bdba-5b454c14e3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1.1 часть 2.1 статьи 2 дополнить пунктом 14 следующего содержания:</vt:lpstr>
      <vt:lpstr>«14) сообщать в письменной форме представителю нанимателя (работодателю) о прекр</vt:lpstr>
      <vt:lpstr>1.2. часть 4.5 изложить в следующей редакции:</vt:lpstr>
    </vt:vector>
  </TitlesOfParts>
  <Company>ГГПУ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Пользователь</cp:lastModifiedBy>
  <cp:revision>22</cp:revision>
  <dcterms:created xsi:type="dcterms:W3CDTF">2025-01-15T04:55:00Z</dcterms:created>
  <dcterms:modified xsi:type="dcterms:W3CDTF">2025-01-22T08:43:00Z</dcterms:modified>
</cp:coreProperties>
</file>